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0FB" w:rsidRPr="001A40FB" w:rsidRDefault="001A40FB" w:rsidP="001A40FB">
      <w:pPr>
        <w:shd w:val="clear" w:color="auto" w:fill="FFFFFF"/>
        <w:spacing w:after="90" w:line="360" w:lineRule="atLeast"/>
        <w:jc w:val="center"/>
        <w:textAlignment w:val="baseline"/>
        <w:outlineLvl w:val="1"/>
        <w:rPr>
          <w:rFonts w:eastAsia="Times New Roman" w:cs="Arial"/>
          <w:b/>
          <w:color w:val="000000"/>
          <w:sz w:val="28"/>
          <w:szCs w:val="28"/>
          <w:u w:val="single"/>
          <w:lang w:eastAsia="en-GB"/>
        </w:rPr>
      </w:pPr>
      <w:r w:rsidRPr="001A40FB">
        <w:rPr>
          <w:rFonts w:eastAsia="Times New Roman" w:cs="Arial"/>
          <w:b/>
          <w:color w:val="000000"/>
          <w:sz w:val="28"/>
          <w:szCs w:val="28"/>
          <w:u w:val="single"/>
          <w:lang w:eastAsia="en-GB"/>
        </w:rPr>
        <w:t xml:space="preserve">Atrial </w:t>
      </w:r>
      <w:proofErr w:type="spellStart"/>
      <w:r w:rsidRPr="001A40FB">
        <w:rPr>
          <w:rFonts w:eastAsia="Times New Roman" w:cs="Arial"/>
          <w:b/>
          <w:color w:val="000000"/>
          <w:sz w:val="28"/>
          <w:szCs w:val="28"/>
          <w:u w:val="single"/>
          <w:lang w:eastAsia="en-GB"/>
        </w:rPr>
        <w:t>Septal</w:t>
      </w:r>
      <w:proofErr w:type="spellEnd"/>
      <w:r w:rsidRPr="001A40FB">
        <w:rPr>
          <w:rFonts w:eastAsia="Times New Roman" w:cs="Arial"/>
          <w:b/>
          <w:color w:val="000000"/>
          <w:sz w:val="28"/>
          <w:szCs w:val="28"/>
          <w:u w:val="single"/>
          <w:lang w:eastAsia="en-GB"/>
        </w:rPr>
        <w:t xml:space="preserve"> Defects</w:t>
      </w:r>
    </w:p>
    <w:p w:rsidR="001A40FB" w:rsidRPr="001A40FB" w:rsidRDefault="001A40FB" w:rsidP="001A40FB">
      <w:pPr>
        <w:shd w:val="clear" w:color="auto" w:fill="FFFFFF"/>
        <w:spacing w:after="210" w:line="330" w:lineRule="atLeast"/>
        <w:textAlignment w:val="baseline"/>
        <w:rPr>
          <w:rFonts w:eastAsia="Times New Roman" w:cs="Arial"/>
          <w:color w:val="333333"/>
          <w:szCs w:val="24"/>
          <w:lang w:eastAsia="en-GB"/>
        </w:rPr>
      </w:pPr>
      <w:r w:rsidRPr="001A40FB">
        <w:rPr>
          <w:rFonts w:eastAsia="Times New Roman" w:cs="Arial"/>
          <w:color w:val="333333"/>
          <w:szCs w:val="24"/>
          <w:lang w:eastAsia="en-GB"/>
        </w:rPr>
        <w:t xml:space="preserve">Atrial </w:t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Septal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 xml:space="preserve"> Defects (ASD) </w:t>
      </w:r>
      <w:proofErr w:type="gramStart"/>
      <w:r w:rsidRPr="001A40FB">
        <w:rPr>
          <w:rFonts w:eastAsia="Times New Roman" w:cs="Arial"/>
          <w:color w:val="333333"/>
          <w:szCs w:val="24"/>
          <w:lang w:eastAsia="en-GB"/>
        </w:rPr>
        <w:t>occur</w:t>
      </w:r>
      <w:proofErr w:type="gramEnd"/>
      <w:r w:rsidRPr="001A40FB">
        <w:rPr>
          <w:rFonts w:eastAsia="Times New Roman" w:cs="Arial"/>
          <w:color w:val="333333"/>
          <w:szCs w:val="24"/>
          <w:lang w:eastAsia="en-GB"/>
        </w:rPr>
        <w:t xml:space="preserve"> in different locations within the atrial septum. The first feature you are likely to notice is dilatation of the right heart. This should prompt a thorough</w:t>
      </w:r>
      <w:bookmarkStart w:id="0" w:name="_GoBack"/>
      <w:bookmarkEnd w:id="0"/>
      <w:r w:rsidRPr="001A40FB">
        <w:rPr>
          <w:rFonts w:eastAsia="Times New Roman" w:cs="Arial"/>
          <w:color w:val="333333"/>
          <w:szCs w:val="24"/>
          <w:lang w:eastAsia="en-GB"/>
        </w:rPr>
        <w:t xml:space="preserve"> search for an ASD.</w:t>
      </w:r>
    </w:p>
    <w:p w:rsidR="00DF5A90" w:rsidRPr="001A40FB" w:rsidRDefault="001A40FB">
      <w:pPr>
        <w:rPr>
          <w:rFonts w:cs="Arial"/>
          <w:szCs w:val="24"/>
        </w:rPr>
      </w:pPr>
      <w:r w:rsidRPr="001A40FB">
        <w:rPr>
          <w:rFonts w:cs="Arial"/>
          <w:noProof/>
          <w:szCs w:val="24"/>
          <w:lang w:eastAsia="en-GB"/>
        </w:rPr>
        <w:drawing>
          <wp:inline distT="0" distB="0" distL="0" distR="0" wp14:anchorId="42124D32" wp14:editId="532843BD">
            <wp:extent cx="5731510" cy="4298633"/>
            <wp:effectExtent l="0" t="0" r="2540" b="6985"/>
            <wp:docPr id="1" name="Picture 1" descr="ASD Slid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D Slide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0FB" w:rsidRPr="001A40FB" w:rsidRDefault="001A40FB">
      <w:pPr>
        <w:rPr>
          <w:rFonts w:cs="Arial"/>
          <w:szCs w:val="24"/>
        </w:rPr>
      </w:pPr>
    </w:p>
    <w:p w:rsidR="001A40FB" w:rsidRPr="001A40FB" w:rsidRDefault="001A40FB" w:rsidP="001A40FB">
      <w:pPr>
        <w:shd w:val="clear" w:color="auto" w:fill="FFFFFF"/>
        <w:spacing w:line="330" w:lineRule="atLeast"/>
        <w:textAlignment w:val="baseline"/>
        <w:rPr>
          <w:rFonts w:eastAsia="Times New Roman" w:cs="Arial"/>
          <w:color w:val="333333"/>
          <w:szCs w:val="24"/>
          <w:lang w:eastAsia="en-GB"/>
        </w:rPr>
      </w:pPr>
      <w:hyperlink r:id="rId8" w:tooltip="Atrial Septal Defect – Primum" w:history="1">
        <w:proofErr w:type="spellStart"/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>Primum</w:t>
        </w:r>
        <w:proofErr w:type="spellEnd"/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 xml:space="preserve"> defects</w:t>
        </w:r>
      </w:hyperlink>
      <w:r w:rsidRPr="001A40FB">
        <w:rPr>
          <w:rFonts w:eastAsia="Times New Roman" w:cs="Arial"/>
          <w:color w:val="333333"/>
          <w:szCs w:val="24"/>
          <w:lang w:eastAsia="en-GB"/>
        </w:rPr>
        <w:t> are part of the AVSD spectrum and should be assessed accordingly.</w:t>
      </w:r>
      <w:r w:rsidRPr="001A40FB">
        <w:rPr>
          <w:rFonts w:eastAsia="Times New Roman" w:cs="Arial"/>
          <w:color w:val="333333"/>
          <w:szCs w:val="24"/>
          <w:lang w:eastAsia="en-GB"/>
        </w:rPr>
        <w:br/>
      </w:r>
      <w:hyperlink r:id="rId9" w:tooltip="Atrial Septal Defect – Secundum" w:history="1">
        <w:proofErr w:type="spellStart"/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>Secundum</w:t>
        </w:r>
        <w:proofErr w:type="spellEnd"/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 xml:space="preserve"> defects</w:t>
        </w:r>
      </w:hyperlink>
      <w:r w:rsidRPr="001A40FB">
        <w:rPr>
          <w:rFonts w:eastAsia="Times New Roman" w:cs="Arial"/>
          <w:color w:val="333333"/>
          <w:szCs w:val="24"/>
          <w:lang w:eastAsia="en-GB"/>
        </w:rPr>
        <w:t xml:space="preserve"> are the most common type (approximately 75%), located in the mid septum in the region of the fossa </w:t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ovalis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>.</w:t>
      </w:r>
      <w:r w:rsidRPr="001A40FB">
        <w:rPr>
          <w:rFonts w:eastAsia="Times New Roman" w:cs="Arial"/>
          <w:color w:val="333333"/>
          <w:szCs w:val="24"/>
          <w:lang w:eastAsia="en-GB"/>
        </w:rPr>
        <w:br/>
      </w:r>
      <w:hyperlink r:id="rId10" w:tooltip="Atrial Septal Defect – Sinus Venosus" w:history="1"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 xml:space="preserve">Sinus </w:t>
        </w:r>
        <w:proofErr w:type="spellStart"/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>Venosus</w:t>
        </w:r>
        <w:proofErr w:type="spellEnd"/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 xml:space="preserve"> defects</w:t>
        </w:r>
      </w:hyperlink>
      <w:r w:rsidRPr="001A40FB">
        <w:rPr>
          <w:rFonts w:eastAsia="Times New Roman" w:cs="Arial"/>
          <w:color w:val="333333"/>
          <w:szCs w:val="24"/>
          <w:lang w:eastAsia="en-GB"/>
        </w:rPr>
        <w:t xml:space="preserve"> are located </w:t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postero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 xml:space="preserve">-superior (or rarely </w:t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postero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 xml:space="preserve">-inferior) to the fossa </w:t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ovalis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 xml:space="preserve"> and are commonly associated with </w:t>
      </w:r>
      <w:hyperlink r:id="rId11" w:tooltip="Anomalous Pulmonary Venous Drainage" w:history="1">
        <w:r w:rsidRPr="001A40FB">
          <w:rPr>
            <w:rFonts w:eastAsia="Times New Roman" w:cs="Arial"/>
            <w:color w:val="743399"/>
            <w:szCs w:val="24"/>
            <w:u w:val="single"/>
            <w:bdr w:val="none" w:sz="0" w:space="0" w:color="auto" w:frame="1"/>
            <w:lang w:eastAsia="en-GB"/>
          </w:rPr>
          <w:t>partial anomalous pulmonary venous drainage,</w:t>
        </w:r>
      </w:hyperlink>
      <w:r w:rsidRPr="001A40FB">
        <w:rPr>
          <w:rFonts w:eastAsia="Times New Roman" w:cs="Arial"/>
          <w:color w:val="333333"/>
          <w:szCs w:val="24"/>
          <w:lang w:eastAsia="en-GB"/>
        </w:rPr>
        <w:t> most frequently of the right upper pulmonary vein.</w:t>
      </w:r>
      <w:r w:rsidRPr="001A40FB">
        <w:rPr>
          <w:rFonts w:eastAsia="Times New Roman" w:cs="Arial"/>
          <w:color w:val="333333"/>
          <w:szCs w:val="24"/>
          <w:lang w:eastAsia="en-GB"/>
        </w:rPr>
        <w:br/>
        <w:t xml:space="preserve">Rarely, there may be an atrial communication via an unroofed coronary sinus which mimics the </w:t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haemodynamics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 xml:space="preserve"> of an ASD. ASDs may occur in isolation or may be fenestrated (multiple defects).</w:t>
      </w:r>
      <w:r w:rsidRPr="001A40FB">
        <w:rPr>
          <w:rFonts w:eastAsia="Times New Roman" w:cs="Arial"/>
          <w:color w:val="333333"/>
          <w:szCs w:val="24"/>
          <w:lang w:eastAsia="en-GB"/>
        </w:rPr>
        <w:br/>
      </w:r>
      <w:proofErr w:type="spellStart"/>
      <w:r w:rsidRPr="001A40FB">
        <w:rPr>
          <w:rFonts w:eastAsia="Times New Roman" w:cs="Arial"/>
          <w:color w:val="333333"/>
          <w:szCs w:val="24"/>
          <w:lang w:eastAsia="en-GB"/>
        </w:rPr>
        <w:t>Secundum</w:t>
      </w:r>
      <w:proofErr w:type="spellEnd"/>
      <w:r w:rsidRPr="001A40FB">
        <w:rPr>
          <w:rFonts w:eastAsia="Times New Roman" w:cs="Arial"/>
          <w:color w:val="333333"/>
          <w:szCs w:val="24"/>
          <w:lang w:eastAsia="en-GB"/>
        </w:rPr>
        <w:t xml:space="preserve"> defects are the only defects amenable to percutaneous closure, and then only if there are sufficient margins.</w:t>
      </w:r>
    </w:p>
    <w:tbl>
      <w:tblPr>
        <w:tblW w:w="9585" w:type="dxa"/>
        <w:jc w:val="center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5"/>
      </w:tblGrid>
      <w:tr w:rsidR="001A40FB" w:rsidRPr="001A40FB" w:rsidTr="001A40FB">
        <w:trPr>
          <w:jc w:val="center"/>
        </w:trPr>
        <w:tc>
          <w:tcPr>
            <w:tcW w:w="8205" w:type="dxa"/>
            <w:tcBorders>
              <w:top w:val="single" w:sz="6" w:space="0" w:color="E7E7E7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1A40FB" w:rsidRPr="001A40FB" w:rsidRDefault="001A40FB" w:rsidP="001A40FB">
            <w:pPr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b/>
                <w:bCs/>
                <w:szCs w:val="24"/>
                <w:bdr w:val="none" w:sz="0" w:space="0" w:color="auto" w:frame="1"/>
                <w:lang w:eastAsia="en-GB"/>
              </w:rPr>
              <w:t>2D Echo / Colour Doppler</w:t>
            </w:r>
          </w:p>
        </w:tc>
      </w:tr>
      <w:tr w:rsidR="001A40FB" w:rsidRPr="001A40FB" w:rsidTr="001A40FB">
        <w:trPr>
          <w:jc w:val="center"/>
        </w:trPr>
        <w:tc>
          <w:tcPr>
            <w:tcW w:w="8205" w:type="dxa"/>
            <w:tcBorders>
              <w:top w:val="single" w:sz="6" w:space="0" w:color="E7E7E7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>Location and size of defect</w:t>
            </w:r>
          </w:p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lastRenderedPageBreak/>
              <w:t>Evidence of margins for percutaneous closure</w:t>
            </w:r>
          </w:p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>Direction of shunt using colour (i.e. left to right/right to left/bidirectional)</w:t>
            </w:r>
          </w:p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>Right heart size and function</w:t>
            </w:r>
          </w:p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>Assess pulmonary venous position and drainage</w:t>
            </w:r>
          </w:p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>Presence/severity of tricuspid regurgitation</w:t>
            </w:r>
          </w:p>
        </w:tc>
      </w:tr>
    </w:tbl>
    <w:p w:rsidR="001A40FB" w:rsidRPr="001A40FB" w:rsidRDefault="001A40FB" w:rsidP="001A40FB">
      <w:pPr>
        <w:shd w:val="clear" w:color="auto" w:fill="FFFFFF"/>
        <w:spacing w:line="330" w:lineRule="atLeast"/>
        <w:jc w:val="center"/>
        <w:textAlignment w:val="baseline"/>
        <w:rPr>
          <w:rFonts w:eastAsia="Times New Roman" w:cs="Arial"/>
          <w:vanish/>
          <w:color w:val="333333"/>
          <w:szCs w:val="24"/>
          <w:lang w:eastAsia="en-GB"/>
        </w:rPr>
      </w:pPr>
    </w:p>
    <w:tbl>
      <w:tblPr>
        <w:tblW w:w="9585" w:type="dxa"/>
        <w:jc w:val="center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5"/>
      </w:tblGrid>
      <w:tr w:rsidR="001A40FB" w:rsidRPr="001A40FB" w:rsidTr="001A40FB">
        <w:trPr>
          <w:jc w:val="center"/>
        </w:trPr>
        <w:tc>
          <w:tcPr>
            <w:tcW w:w="8205" w:type="dxa"/>
            <w:tcBorders>
              <w:top w:val="single" w:sz="6" w:space="0" w:color="E7E7E7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1A40FB" w:rsidRPr="001A40FB" w:rsidRDefault="001A40FB" w:rsidP="001A40FB">
            <w:pPr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b/>
                <w:bCs/>
                <w:szCs w:val="24"/>
                <w:bdr w:val="none" w:sz="0" w:space="0" w:color="auto" w:frame="1"/>
                <w:lang w:eastAsia="en-GB"/>
              </w:rPr>
              <w:t>Doppler Measurements</w:t>
            </w:r>
          </w:p>
        </w:tc>
      </w:tr>
      <w:tr w:rsidR="001A40FB" w:rsidRPr="001A40FB" w:rsidTr="001A40FB">
        <w:trPr>
          <w:jc w:val="center"/>
        </w:trPr>
        <w:tc>
          <w:tcPr>
            <w:tcW w:w="8205" w:type="dxa"/>
            <w:tcBorders>
              <w:top w:val="single" w:sz="6" w:space="0" w:color="E7E7E7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>Tricuspid regurgitation peak velocity to assess RV systolic pressure and thus presence/absence of pulmonary hypertension</w:t>
            </w:r>
          </w:p>
        </w:tc>
      </w:tr>
    </w:tbl>
    <w:p w:rsidR="001A40FB" w:rsidRPr="001A40FB" w:rsidRDefault="001A40FB" w:rsidP="001A40FB">
      <w:pPr>
        <w:shd w:val="clear" w:color="auto" w:fill="FFFFFF"/>
        <w:spacing w:line="330" w:lineRule="atLeast"/>
        <w:jc w:val="center"/>
        <w:textAlignment w:val="baseline"/>
        <w:rPr>
          <w:rFonts w:eastAsia="Times New Roman" w:cs="Arial"/>
          <w:vanish/>
          <w:color w:val="333333"/>
          <w:szCs w:val="24"/>
          <w:lang w:eastAsia="en-GB"/>
        </w:rPr>
      </w:pPr>
    </w:p>
    <w:tbl>
      <w:tblPr>
        <w:tblW w:w="9585" w:type="dxa"/>
        <w:jc w:val="center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85"/>
      </w:tblGrid>
      <w:tr w:rsidR="001A40FB" w:rsidRPr="001A40FB" w:rsidTr="001A40FB">
        <w:trPr>
          <w:jc w:val="center"/>
        </w:trPr>
        <w:tc>
          <w:tcPr>
            <w:tcW w:w="8205" w:type="dxa"/>
            <w:tcBorders>
              <w:top w:val="single" w:sz="6" w:space="0" w:color="E7E7E7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1A40FB" w:rsidRPr="001A40FB" w:rsidRDefault="001A40FB" w:rsidP="001A40FB">
            <w:pPr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b/>
                <w:bCs/>
                <w:szCs w:val="24"/>
                <w:bdr w:val="none" w:sz="0" w:space="0" w:color="auto" w:frame="1"/>
                <w:lang w:eastAsia="en-GB"/>
              </w:rPr>
              <w:t>Common Pitfalls/Limitations</w:t>
            </w:r>
          </w:p>
        </w:tc>
      </w:tr>
      <w:tr w:rsidR="001A40FB" w:rsidRPr="001A40FB" w:rsidTr="001A40FB">
        <w:trPr>
          <w:jc w:val="center"/>
        </w:trPr>
        <w:tc>
          <w:tcPr>
            <w:tcW w:w="8205" w:type="dxa"/>
            <w:tcBorders>
              <w:top w:val="single" w:sz="6" w:space="0" w:color="E7E7E7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:rsidR="001A40FB" w:rsidRPr="001A40FB" w:rsidRDefault="001A40FB" w:rsidP="001A40FB">
            <w:pPr>
              <w:spacing w:after="210"/>
              <w:jc w:val="center"/>
              <w:textAlignment w:val="baseline"/>
              <w:rPr>
                <w:rFonts w:eastAsia="Times New Roman" w:cs="Arial"/>
                <w:szCs w:val="24"/>
                <w:lang w:eastAsia="en-GB"/>
              </w:rPr>
            </w:pPr>
            <w:r w:rsidRPr="001A40FB">
              <w:rPr>
                <w:rFonts w:eastAsia="Times New Roman" w:cs="Arial"/>
                <w:szCs w:val="24"/>
                <w:lang w:eastAsia="en-GB"/>
              </w:rPr>
              <w:t xml:space="preserve">It may be difficult to see the defect itself (particularly sinus </w:t>
            </w:r>
            <w:proofErr w:type="spellStart"/>
            <w:r w:rsidRPr="001A40FB">
              <w:rPr>
                <w:rFonts w:eastAsia="Times New Roman" w:cs="Arial"/>
                <w:szCs w:val="24"/>
                <w:lang w:eastAsia="en-GB"/>
              </w:rPr>
              <w:t>venosus</w:t>
            </w:r>
            <w:proofErr w:type="spellEnd"/>
            <w:r w:rsidRPr="001A40FB">
              <w:rPr>
                <w:rFonts w:eastAsia="Times New Roman" w:cs="Arial"/>
                <w:szCs w:val="24"/>
                <w:lang w:eastAsia="en-GB"/>
              </w:rPr>
              <w:t xml:space="preserve"> defects) on 2D but if the right heart is dilated without any other known cause, an ASD may be present and further imaging investigations may be indicated (e.g. TOE).</w:t>
            </w:r>
          </w:p>
        </w:tc>
      </w:tr>
    </w:tbl>
    <w:p w:rsidR="001A40FB" w:rsidRDefault="001A40FB"/>
    <w:p w:rsidR="001A40FB" w:rsidRDefault="001A40FB"/>
    <w:p w:rsidR="001A40FB" w:rsidRDefault="001A40FB">
      <w:r>
        <w:rPr>
          <w:noProof/>
          <w:lang w:eastAsia="en-GB"/>
        </w:rPr>
        <w:drawing>
          <wp:inline distT="0" distB="0" distL="0" distR="0" wp14:anchorId="27CA686D" wp14:editId="41A92296">
            <wp:extent cx="5731510" cy="4298633"/>
            <wp:effectExtent l="0" t="0" r="2540" b="6985"/>
            <wp:docPr id="2" name="Picture 2" descr="http://rggis.co.uk/yorksandhumberhearts/wp-content/uploads/2013/03/ASD-Slid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ggis.co.uk/yorksandhumberhearts/wp-content/uploads/2013/03/ASD-Slide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0FB" w:rsidRDefault="001A40FB"/>
    <w:p w:rsidR="001A40FB" w:rsidRDefault="001A40FB">
      <w:r>
        <w:rPr>
          <w:noProof/>
          <w:lang w:eastAsia="en-GB"/>
        </w:rPr>
        <w:lastRenderedPageBreak/>
        <w:drawing>
          <wp:inline distT="0" distB="0" distL="0" distR="0" wp14:anchorId="1EE27CF8" wp14:editId="33E095FE">
            <wp:extent cx="5731510" cy="4298633"/>
            <wp:effectExtent l="0" t="0" r="2540" b="6985"/>
            <wp:docPr id="3" name="Picture 3" descr="ASD Slid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SD Slide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0FB" w:rsidRDefault="001A40FB"/>
    <w:p w:rsidR="001A40FB" w:rsidRDefault="001A40FB">
      <w:r>
        <w:rPr>
          <w:noProof/>
          <w:lang w:eastAsia="en-GB"/>
        </w:rPr>
        <w:drawing>
          <wp:inline distT="0" distB="0" distL="0" distR="0" wp14:anchorId="25938D87" wp14:editId="1C369369">
            <wp:extent cx="5731510" cy="4298633"/>
            <wp:effectExtent l="0" t="0" r="2540" b="6985"/>
            <wp:docPr id="4" name="Picture 4" descr="ASD Slid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ASD Slide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A40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40FB" w:rsidRDefault="001A40FB" w:rsidP="00AD632A">
      <w:r>
        <w:separator/>
      </w:r>
    </w:p>
  </w:endnote>
  <w:endnote w:type="continuationSeparator" w:id="0">
    <w:p w:rsidR="001A40FB" w:rsidRDefault="001A40FB" w:rsidP="00AD6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40FB" w:rsidRDefault="001A40FB" w:rsidP="00AD632A">
      <w:r>
        <w:separator/>
      </w:r>
    </w:p>
  </w:footnote>
  <w:footnote w:type="continuationSeparator" w:id="0">
    <w:p w:rsidR="001A40FB" w:rsidRDefault="001A40FB" w:rsidP="00AD6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0FB"/>
    <w:rsid w:val="001A40FB"/>
    <w:rsid w:val="00523918"/>
    <w:rsid w:val="00AD632A"/>
    <w:rsid w:val="00BC6A2B"/>
    <w:rsid w:val="00D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32A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32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32A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0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32A"/>
    <w:pPr>
      <w:spacing w:after="0"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632A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D632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632A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0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0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8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ggis.co.uk/yorksandhumberhearts/adult-congenital-cardiology/pages-for-hospital-doctors/lesion-specific-information/atrial-septal-defect-primum/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rggis.co.uk/yorksandhumberhearts/adult-congenital-cardiology/pages-for-hospital-doctors/lesion-specific-information/anomalous-pulmonary-venous-drainag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rggis.co.uk/yorksandhumberhearts/adult-congenital-cardiology/pages-for-hospital-doctors/lesion-specific-information/atrial-septal-defect-sinus-venosu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ggis.co.uk/yorksandhumberhearts/adult-congenital-cardiology/pages-for-hospital-doctors/lesion-specific-information/atrial-septal-defect-secundum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Teaching Hospitals</Company>
  <LinksUpToDate>false</LinksUpToDate>
  <CharactersWithSpaces>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LTH Outpatients</dc:creator>
  <cp:lastModifiedBy>LTH Outpatients</cp:lastModifiedBy>
  <cp:revision>1</cp:revision>
  <dcterms:created xsi:type="dcterms:W3CDTF">2015-05-09T14:07:00Z</dcterms:created>
  <dcterms:modified xsi:type="dcterms:W3CDTF">2015-05-09T14:10:00Z</dcterms:modified>
</cp:coreProperties>
</file>